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0" w:name="_Toc27900"/>
      <w:bookmarkStart w:id="1" w:name="_Toc23836"/>
      <w:bookmarkStart w:id="2" w:name="_Toc26893"/>
      <w:bookmarkStart w:id="3" w:name="_Toc4784"/>
      <w:bookmarkStart w:id="4" w:name="_Toc27262"/>
      <w:bookmarkStart w:id="5" w:name="_Toc28400"/>
      <w:r>
        <w:rPr>
          <w:rFonts w:hint="eastAsia" w:ascii="宋体" w:hAnsi="宋体" w:eastAsia="宋体" w:cs="宋体"/>
          <w:b w:val="0"/>
          <w:bCs w:val="0"/>
          <w:color w:val="auto"/>
          <w:sz w:val="36"/>
          <w:szCs w:val="36"/>
          <w:highlight w:val="none"/>
          <w:lang w:eastAsia="zh-CN" w:bidi="en-US"/>
        </w:rPr>
        <w:t>北京市房山区长阳镇北广阳城棚户区改造</w:t>
      </w:r>
    </w:p>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r>
        <w:rPr>
          <w:rFonts w:hint="eastAsia" w:ascii="宋体" w:hAnsi="宋体" w:eastAsia="宋体" w:cs="宋体"/>
          <w:b w:val="0"/>
          <w:bCs w:val="0"/>
          <w:color w:val="auto"/>
          <w:sz w:val="36"/>
          <w:szCs w:val="36"/>
          <w:highlight w:val="none"/>
          <w:lang w:eastAsia="zh-CN" w:bidi="en-US"/>
        </w:rPr>
        <w:t>二片区项目FS00-0105-0015、0016、0019、0013、0020地块二类城镇住宅用地、城镇社区服务设施用地、</w:t>
      </w:r>
    </w:p>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r>
        <w:rPr>
          <w:rFonts w:hint="eastAsia" w:ascii="宋体" w:hAnsi="宋体" w:eastAsia="宋体" w:cs="宋体"/>
          <w:b w:val="0"/>
          <w:bCs w:val="0"/>
          <w:color w:val="auto"/>
          <w:sz w:val="36"/>
          <w:szCs w:val="36"/>
          <w:highlight w:val="none"/>
          <w:lang w:eastAsia="zh-CN" w:bidi="en-US"/>
        </w:rPr>
        <w:t>幼儿园用地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6" w:name="_Toc5305"/>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rPr>
        <w:t>北京市房山区长阳镇北广阳城棚户区改造二片区项目FS00-0105-0015、0016、0019、0013、0020地块二类城镇住宅用地、城镇社区服务设施用地、幼儿园用地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本次挂牌出让宗地位于良乡组团FS00-0105街区。四至范围详见</w:t>
      </w:r>
      <w:r>
        <w:rPr>
          <w:rFonts w:hint="eastAsia" w:ascii="Times New Roman" w:hAnsi="Times New Roman" w:eastAsia="仿宋_GB2312" w:cs="Times New Roman"/>
          <w:color w:val="auto"/>
          <w:sz w:val="28"/>
          <w:highlight w:val="none"/>
          <w:lang w:eastAsia="zh-CN"/>
        </w:rPr>
        <w:t>《供地项目“多规合一”协同平台审核意见的函》（京规自（房）供审函[2025]000</w:t>
      </w:r>
      <w:r>
        <w:rPr>
          <w:rFonts w:hint="default" w:ascii="Times New Roman" w:hAnsi="Times New Roman" w:eastAsia="仿宋_GB2312" w:cs="Times New Roman"/>
          <w:color w:val="auto"/>
          <w:sz w:val="28"/>
          <w:highlight w:val="none"/>
          <w:lang w:val="en-US" w:eastAsia="zh-CN"/>
        </w:rPr>
        <w:t>2</w:t>
      </w:r>
      <w:r>
        <w:rPr>
          <w:rFonts w:hint="eastAsia"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ascii="Times New Roman" w:hAnsi="Times New Roman" w:eastAsia="仿宋_GB2312" w:cs="Times New Roman"/>
          <w:color w:val="auto"/>
          <w:sz w:val="28"/>
          <w:szCs w:val="28"/>
          <w:highlight w:val="none"/>
          <w:lang w:eastAsia="zh-CN"/>
        </w:rPr>
        <w:t>七通一平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eastAsia="仿宋_GB2312" w:cs="Times New Roman"/>
                <w:color w:val="auto"/>
                <w:spacing w:val="0"/>
                <w:sz w:val="24"/>
                <w:highlight w:val="none"/>
                <w:lang w:val="en-US" w:eastAsia="zh-CN"/>
              </w:rPr>
              <w:t>房</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[2025]0</w:t>
            </w:r>
            <w:r>
              <w:rPr>
                <w:rFonts w:hint="default" w:ascii="Times New Roman" w:hAnsi="Times New Roman" w:eastAsia="仿宋_GB2312" w:cs="Times New Roman"/>
                <w:color w:val="auto"/>
                <w:spacing w:val="0"/>
                <w:sz w:val="24"/>
                <w:highlight w:val="none"/>
                <w:lang w:val="en-US" w:eastAsia="zh-CN"/>
              </w:rPr>
              <w:t>40号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eastAsia" w:ascii="Times New Roman" w:hAnsi="Times New Roman" w:eastAsia="仿宋_GB2312" w:cs="Times New Roman"/>
                <w:color w:val="auto"/>
                <w:spacing w:val="0"/>
                <w:sz w:val="24"/>
                <w:highlight w:val="none"/>
                <w:lang w:val="en-US" w:eastAsia="zh-CN"/>
              </w:rPr>
              <w:t>二类</w:t>
            </w:r>
            <w:r>
              <w:rPr>
                <w:rFonts w:hint="default" w:ascii="Times New Roman" w:hAnsi="Times New Roman" w:eastAsia="仿宋_GB2312" w:cs="Times New Roman"/>
                <w:color w:val="auto"/>
                <w:spacing w:val="0"/>
                <w:sz w:val="24"/>
                <w:highlight w:val="none"/>
                <w:lang w:val="en-US" w:eastAsia="zh-CN"/>
              </w:rPr>
              <w:t>城镇住宅用地、城镇社区服务设施用地、幼儿园用地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55626.95</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91807.458-</w:t>
            </w:r>
          </w:p>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95916.662</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eastAsia="zh-CN"/>
        </w:rPr>
        <w:t>147100万元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150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hAnsi="Times New Roman" w:cs="Times New Roman"/>
          <w:color w:val="auto"/>
          <w:sz w:val="28"/>
          <w:highlight w:val="none"/>
          <w:lang w:val="en-US" w:eastAsia="zh-CN"/>
        </w:rPr>
        <w:t>29500万元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r>
        <w:rPr>
          <w:rFonts w:hint="eastAsia"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10</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21</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24</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11</w:t>
      </w:r>
      <w:r>
        <w:rPr>
          <w:rFonts w:hint="eastAsia" w:ascii="Times New Roman" w:hAnsi="Times New Roman" w:cs="Times New Roman"/>
          <w:color w:val="auto"/>
          <w:sz w:val="28"/>
          <w:highlight w:val="none"/>
          <w:lang w:val="en-US" w:eastAsia="zh-CN"/>
        </w:rPr>
        <w:t>月</w:t>
      </w:r>
      <w:r>
        <w:rPr>
          <w:rFonts w:hint="default" w:ascii="Times New Roman" w:hAnsi="Times New Roman" w:cs="Times New Roman"/>
          <w:color w:val="auto"/>
          <w:sz w:val="28"/>
          <w:highlight w:val="none"/>
          <w:lang w:val="en-US" w:eastAsia="zh-CN"/>
        </w:rPr>
        <w:t>11</w:t>
      </w:r>
      <w:r>
        <w:rPr>
          <w:rFonts w:hint="eastAsia" w:ascii="Times New Roman" w:hAnsi="Times New Roman" w:cs="Times New Roman"/>
          <w:color w:val="auto"/>
          <w:sz w:val="28"/>
          <w:highlight w:val="none"/>
          <w:lang w:val="en-US" w:eastAsia="zh-CN"/>
        </w:rPr>
        <w:t>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11</w:t>
      </w:r>
      <w:r>
        <w:rPr>
          <w:rFonts w:hint="eastAsia" w:ascii="Times New Roman" w:hAnsi="Times New Roman" w:cs="Times New Roman"/>
          <w:color w:val="auto"/>
          <w:sz w:val="28"/>
          <w:highlight w:val="none"/>
          <w:lang w:eastAsia="zh-CN"/>
        </w:rPr>
        <w:t>月</w:t>
      </w:r>
      <w:r>
        <w:rPr>
          <w:rFonts w:hint="default" w:ascii="Times New Roman" w:hAnsi="Times New Roman" w:cs="Times New Roman"/>
          <w:color w:val="auto"/>
          <w:sz w:val="28"/>
          <w:highlight w:val="none"/>
          <w:lang w:val="en-US" w:eastAsia="zh-CN"/>
        </w:rPr>
        <w:t>25</w:t>
      </w:r>
      <w:r>
        <w:rPr>
          <w:rFonts w:hint="eastAsia" w:ascii="Times New Roman" w:hAnsi="Times New Roman" w:cs="Times New Roman"/>
          <w:color w:val="auto"/>
          <w:sz w:val="28"/>
          <w:highlight w:val="none"/>
          <w:lang w:eastAsia="zh-CN"/>
        </w:rPr>
        <w:t>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2025年</w:t>
      </w:r>
      <w:r>
        <w:rPr>
          <w:rFonts w:hint="default" w:ascii="Times New Roman" w:hAnsi="Times New Roman" w:cs="Times New Roman"/>
          <w:color w:val="auto"/>
          <w:kern w:val="2"/>
          <w:sz w:val="28"/>
          <w:szCs w:val="24"/>
          <w:highlight w:val="none"/>
          <w:lang w:val="en-US" w:eastAsia="zh-CN" w:bidi="ar-SA"/>
        </w:rPr>
        <w:t>10</w:t>
      </w:r>
      <w:r>
        <w:rPr>
          <w:rFonts w:hint="eastAsia" w:ascii="Times New Roman" w:hAnsi="Times New Roman"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21</w:t>
      </w:r>
      <w:r>
        <w:rPr>
          <w:rFonts w:hint="eastAsia" w:ascii="Times New Roman" w:hAnsi="Times New Roman" w:cs="Times New Roman"/>
          <w:color w:val="auto"/>
          <w:kern w:val="2"/>
          <w:sz w:val="28"/>
          <w:szCs w:val="24"/>
          <w:highlight w:val="none"/>
          <w:lang w:val="en-US" w:eastAsia="zh-CN" w:bidi="ar-SA"/>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10</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21</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11</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24</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bookmarkStart w:id="10" w:name="_GoBack"/>
      <w:bookmarkEnd w:id="10"/>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北京市房山区规划和自然资源综合事务中心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89365610</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10</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21</w:t>
      </w:r>
      <w:r>
        <w:rPr>
          <w:rFonts w:hint="eastAsia" w:ascii="Times New Roman" w:hAnsi="Times New Roman" w:eastAsia="仿宋_GB2312" w:cs="Times New Roman"/>
          <w:color w:val="auto"/>
          <w:sz w:val="28"/>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906DD"/>
    <w:rsid w:val="3DE9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2025-10-21T07:53:00Z</dcterms:created>
  <dc:creator>张茜</dc:creator>
  <cp:lastModifiedBy>张茜</cp:lastModifiedBy>
  <dcterms:modified xsi:type="dcterms:W3CDTF">2025-10-21T07:54:21Z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B844F2C1412A45D49D8F68D287109DBA</vt:lpwstr>
  </property>
</Properties>
</file>